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bCs/>
          <w:sz w:val="36"/>
          <w:szCs w:val="36"/>
        </w:rPr>
      </w:pPr>
    </w:p>
    <w:p>
      <w:pPr>
        <w:ind w:firstLine="1807" w:firstLineChars="500"/>
        <w:rPr>
          <w:b/>
          <w:bCs/>
          <w:sz w:val="36"/>
          <w:szCs w:val="36"/>
        </w:rPr>
      </w:pPr>
    </w:p>
    <w:p>
      <w:pPr>
        <w:ind w:firstLine="1807" w:firstLineChars="500"/>
        <w:rPr>
          <w:b/>
          <w:bCs/>
          <w:sz w:val="36"/>
          <w:szCs w:val="36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关于学生成绩绩点计算的说明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我校课程考核成绩一般采用百分制记载。考核成绩一般取整数，60分以上为合格。采用考查或其他考核方式的课程，也可采用五级制记分法计分。为便于评定学生的学习质量，采用计算学分绩点的办法来评定。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</w:rPr>
        <w:t>考核成绩用学分绩点记载，折算方法如下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90～100分，折合为4.0～5.0绩点(90分折合4.0绩点，91分折合4.1绩点，以此类推，下同);考查的课程优秀，折合4.5绩点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80～89分，折合为3.0～3.9绩点</w:t>
      </w:r>
      <w:r>
        <w:rPr>
          <w:rFonts w:hint="eastAsia"/>
          <w:sz w:val="28"/>
          <w:szCs w:val="28"/>
          <w:lang w:val="en-US" w:eastAsia="zh-CN"/>
        </w:rPr>
        <w:t>;</w:t>
      </w:r>
      <w:r>
        <w:rPr>
          <w:sz w:val="28"/>
          <w:szCs w:val="28"/>
        </w:rPr>
        <w:t>良好折合3.5绩点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70～79分，折合为2.0～2.9绩点;中等折合2.5绩点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60～69分，折合为1.0～1.9绩点:及格折合1.5绩点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不及格绩点为0，经重考后及格的课程折合为1.0绩点。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平均学分绩点是衡量学生学业水平的综合指标，是学生综合测评及能否取得学位的主要依据，计算方法如下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学分绩点=课程学分×课程绩点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平均学分绩点=Σ(课程学分×课程绩点)/Σ课程学分</w:t>
      </w:r>
    </w:p>
    <w:p>
      <w:pPr>
        <w:ind w:firstLine="6160" w:firstLineChars="2200"/>
        <w:rPr>
          <w:sz w:val="28"/>
          <w:szCs w:val="28"/>
        </w:rPr>
      </w:pPr>
      <w:r>
        <w:rPr>
          <w:sz w:val="28"/>
          <w:szCs w:val="28"/>
        </w:rPr>
        <w:t>嘉应学院教务处</w:t>
      </w:r>
    </w:p>
    <w:p>
      <w:pPr>
        <w:ind w:firstLine="5880" w:firstLineChars="21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2021年3月23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2400" w:firstLineChars="80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A Description of Grade Poin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t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JiaYing University usually employs the Percentage system to mark the result the students gained in the courses with a final examination. Students need to earn at least 60% to pass a class. The college also uses a 5-point scale to calculate the result students attained for the courses without a final examination or the ones that are assessed in other ways. The Grade Point is used to better assess and record the students' performance.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elow is the conversion table between the Percentage system and Grade Point for the calculation of academic scores:</w:t>
      </w:r>
    </w:p>
    <w:tbl>
      <w:tblPr>
        <w:tblStyle w:val="3"/>
        <w:tblpPr w:leftFromText="180" w:rightFromText="180" w:vertAnchor="text" w:horzAnchor="page" w:tblpX="1732" w:tblpY="177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42"/>
        <w:gridCol w:w="1783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Mark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Range 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Grade Point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Level</w:t>
            </w:r>
          </w:p>
        </w:tc>
        <w:tc>
          <w:tcPr>
            <w:tcW w:w="385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Illustration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4.0-5.0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igh Distinction</w:t>
            </w:r>
          </w:p>
        </w:tc>
        <w:tc>
          <w:tcPr>
            <w:tcW w:w="385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score of 90 can be converted in to 4.0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nd 91 to 4.1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 assing course after a reexamination translates into a 1.0 GPA.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80-89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3.0-3.9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Distinction</w:t>
            </w:r>
          </w:p>
        </w:tc>
        <w:tc>
          <w:tcPr>
            <w:tcW w:w="385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2.0-2.9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Credi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385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1.0-1.9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Pass</w:t>
            </w:r>
          </w:p>
        </w:tc>
        <w:tc>
          <w:tcPr>
            <w:tcW w:w="385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Below 60</w:t>
            </w:r>
          </w:p>
        </w:tc>
        <w:tc>
          <w:tcPr>
            <w:tcW w:w="144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78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Fail</w:t>
            </w:r>
          </w:p>
        </w:tc>
        <w:tc>
          <w:tcPr>
            <w:tcW w:w="385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calculate the GP, we need to use some formulas based on two dimensions: a grade point for each subject grade, and subject credit points.</w:t>
      </w:r>
    </w:p>
    <w:p>
      <w:pPr>
        <w:tabs>
          <w:tab w:val="left" w:pos="448"/>
        </w:tabs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Sub GP= CP X GP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GPA=[(Sub1 GP X CP)+(Sub2 GP X CP)+...(SubN GP X CP]/(Total CP enrolled)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Where: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Sub GP=the subject's grade point value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CP= Credit points 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GP =Grade Point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Office of Academic Affairs</w:t>
      </w: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JIAYING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NIVERSITY</w:t>
      </w: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Mar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,202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</w:p>
    <w:p>
      <w:pPr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DF505"/>
    <w:multiLevelType w:val="singleLevel"/>
    <w:tmpl w:val="FDBDF5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AB4381"/>
    <w:rsid w:val="2A3E728F"/>
    <w:rsid w:val="2B4125BD"/>
    <w:rsid w:val="2C0313C3"/>
    <w:rsid w:val="2F6D3B63"/>
    <w:rsid w:val="3E495A16"/>
    <w:rsid w:val="52507B82"/>
    <w:rsid w:val="5E545A6E"/>
    <w:rsid w:val="623302CD"/>
    <w:rsid w:val="7D387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561</Words>
  <Characters>1407</Characters>
  <Paragraphs>86</Paragraphs>
  <TotalTime>8</TotalTime>
  <ScaleCrop>false</ScaleCrop>
  <LinksUpToDate>false</LinksUpToDate>
  <CharactersWithSpaces>1599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2020-09-24T07:12:00Z</dcterms:created>
  <dc:creator>EVR-AL00</dc:creator>
  <cp:lastModifiedBy>晓红</cp:lastModifiedBy>
  <cp:lastPrinted>2021-03-23T01:18:00Z</cp:lastPrinted>
  <dcterms:modified xsi:type="dcterms:W3CDTF">2021-03-23T01:19:47Z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